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78" w:rsidRPr="00C2346C" w:rsidRDefault="00967C78" w:rsidP="00C504C9">
      <w:pPr>
        <w:spacing w:after="0"/>
        <w:jc w:val="center"/>
        <w:rPr>
          <w:color w:val="002060"/>
        </w:rPr>
      </w:pPr>
      <w:r w:rsidRPr="00C2346C">
        <w:rPr>
          <w:b/>
          <w:color w:val="002060"/>
        </w:rPr>
        <w:t>APPLICATION FOR SABBATICAL LEAVE</w:t>
      </w:r>
    </w:p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6"/>
        <w:gridCol w:w="3212"/>
        <w:gridCol w:w="1262"/>
        <w:gridCol w:w="3014"/>
      </w:tblGrid>
      <w:tr w:rsidR="00BF4296" w:rsidRPr="00BF4296" w:rsidTr="00AD6A6D">
        <w:tc>
          <w:tcPr>
            <w:tcW w:w="2206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Applicant’s Name: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Date: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</w:p>
        </w:tc>
      </w:tr>
      <w:tr w:rsidR="00BF4296" w:rsidRPr="00BF4296" w:rsidTr="00AD6A6D">
        <w:tc>
          <w:tcPr>
            <w:tcW w:w="2206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College/Vice President: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Department: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</w:p>
        </w:tc>
      </w:tr>
      <w:tr w:rsidR="00BF4296" w:rsidRPr="00BF4296" w:rsidTr="00AD6A6D">
        <w:tc>
          <w:tcPr>
            <w:tcW w:w="2206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Period Requested: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  <w:r w:rsidRPr="00BF4296">
              <w:rPr>
                <w:sz w:val="20"/>
                <w:szCs w:val="20"/>
              </w:rPr>
              <w:t>EID: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296" w:rsidRPr="00BF4296" w:rsidRDefault="00BF4296" w:rsidP="00AD6A6D">
            <w:pPr>
              <w:pStyle w:val="NoSpacing"/>
              <w:spacing w:before="40"/>
              <w:rPr>
                <w:sz w:val="20"/>
                <w:szCs w:val="20"/>
              </w:rPr>
            </w:pPr>
          </w:p>
        </w:tc>
      </w:tr>
    </w:tbl>
    <w:p w:rsidR="008A73F4" w:rsidRPr="00440C06" w:rsidRDefault="004A52F3" w:rsidP="00440C06">
      <w:pPr>
        <w:pStyle w:val="NoSpacing"/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3158">
        <w:rPr>
          <w:sz w:val="20"/>
          <w:szCs w:val="20"/>
        </w:rPr>
        <w:t xml:space="preserve">        </w:t>
      </w:r>
    </w:p>
    <w:p w:rsidR="00C564F3" w:rsidRDefault="00C564F3" w:rsidP="00C5344E">
      <w:pPr>
        <w:pStyle w:val="NoSpacing"/>
        <w:rPr>
          <w:b/>
          <w:sz w:val="20"/>
          <w:szCs w:val="20"/>
        </w:rPr>
      </w:pPr>
      <w:r w:rsidRPr="00440C06">
        <w:rPr>
          <w:b/>
          <w:sz w:val="20"/>
          <w:szCs w:val="20"/>
        </w:rPr>
        <w:t>List all positions held at the University of Arizona.  Start with the latest position, and describe all leaves of absence including sabbaticals.  Account for each year.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70"/>
        <w:gridCol w:w="1800"/>
        <w:gridCol w:w="270"/>
        <w:gridCol w:w="1170"/>
        <w:gridCol w:w="270"/>
        <w:gridCol w:w="1548"/>
      </w:tblGrid>
      <w:tr w:rsidR="00A6067A" w:rsidTr="00175CF8">
        <w:tc>
          <w:tcPr>
            <w:tcW w:w="4248" w:type="dxa"/>
            <w:vAlign w:val="bottom"/>
          </w:tcPr>
          <w:p w:rsidR="00A6067A" w:rsidRPr="001D1A6B" w:rsidRDefault="00A6067A" w:rsidP="001D1A6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270" w:type="dxa"/>
          </w:tcPr>
          <w:p w:rsidR="00A6067A" w:rsidRPr="001D1A6B" w:rsidRDefault="00A6067A" w:rsidP="001D1A6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A6067A" w:rsidRPr="001D1A6B" w:rsidRDefault="00A6067A" w:rsidP="001D1A6B">
            <w:pPr>
              <w:pStyle w:val="NoSpacing"/>
              <w:rPr>
                <w:sz w:val="20"/>
                <w:szCs w:val="20"/>
              </w:rPr>
            </w:pPr>
            <w:r w:rsidRPr="001D1A6B">
              <w:rPr>
                <w:sz w:val="20"/>
                <w:szCs w:val="20"/>
              </w:rPr>
              <w:t>Dates</w:t>
            </w:r>
          </w:p>
        </w:tc>
        <w:tc>
          <w:tcPr>
            <w:tcW w:w="270" w:type="dxa"/>
          </w:tcPr>
          <w:p w:rsidR="00A6067A" w:rsidRDefault="00A6067A" w:rsidP="001D1A6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A6067A" w:rsidRPr="001D1A6B" w:rsidRDefault="00A6067A" w:rsidP="001D1A6B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Full Time or </w:t>
            </w:r>
            <w:r>
              <w:rPr>
                <w:sz w:val="20"/>
                <w:szCs w:val="20"/>
                <w:u w:val="single"/>
              </w:rPr>
              <w:t>Fraction of Time</w:t>
            </w:r>
          </w:p>
        </w:tc>
        <w:tc>
          <w:tcPr>
            <w:tcW w:w="270" w:type="dxa"/>
          </w:tcPr>
          <w:p w:rsidR="00A6067A" w:rsidRDefault="00A6067A" w:rsidP="001D1A6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:rsidR="00A6067A" w:rsidRPr="001D1A6B" w:rsidRDefault="00A6067A" w:rsidP="001D1A6B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Academic (A) or Fiscal (F) </w:t>
            </w:r>
            <w:r>
              <w:rPr>
                <w:sz w:val="20"/>
                <w:szCs w:val="20"/>
                <w:u w:val="single"/>
              </w:rPr>
              <w:t>Appointment</w:t>
            </w:r>
          </w:p>
        </w:tc>
      </w:tr>
      <w:tr w:rsidR="00A6067A" w:rsidRPr="001D1A6B" w:rsidTr="00175CF8">
        <w:tc>
          <w:tcPr>
            <w:tcW w:w="4248" w:type="dxa"/>
            <w:tcBorders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6067A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6067A" w:rsidRPr="001D1A6B" w:rsidRDefault="00A6067A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D4DC8" w:rsidRPr="001D1A6B" w:rsidTr="00175CF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1D1A6B" w:rsidRDefault="00FD4DC8" w:rsidP="00C5344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BF4296" w:rsidRDefault="00BF4296" w:rsidP="00C5344E">
      <w:pPr>
        <w:pStyle w:val="NoSpacing"/>
        <w:rPr>
          <w:b/>
          <w:sz w:val="20"/>
          <w:szCs w:val="20"/>
        </w:rPr>
      </w:pPr>
    </w:p>
    <w:p w:rsidR="00276977" w:rsidRDefault="009A78FB" w:rsidP="00C5344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E574BE" w:rsidRPr="00440C06">
        <w:rPr>
          <w:b/>
          <w:sz w:val="20"/>
          <w:szCs w:val="20"/>
        </w:rPr>
        <w:t>ist a</w:t>
      </w:r>
      <w:r w:rsidR="00276977" w:rsidRPr="00440C06">
        <w:rPr>
          <w:b/>
          <w:sz w:val="20"/>
          <w:szCs w:val="20"/>
        </w:rPr>
        <w:t xml:space="preserve">dditional compensation </w:t>
      </w:r>
      <w:r w:rsidR="00C504C9">
        <w:rPr>
          <w:b/>
          <w:sz w:val="20"/>
          <w:szCs w:val="20"/>
        </w:rPr>
        <w:t xml:space="preserve">or cost reimbursements </w:t>
      </w:r>
      <w:r w:rsidR="00C504C9" w:rsidRPr="00440C06">
        <w:rPr>
          <w:b/>
          <w:sz w:val="20"/>
          <w:szCs w:val="20"/>
        </w:rPr>
        <w:t>during sabbatical leave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270"/>
        <w:gridCol w:w="4518"/>
      </w:tblGrid>
      <w:tr w:rsidR="00246155" w:rsidTr="00175CF8">
        <w:tc>
          <w:tcPr>
            <w:tcW w:w="4788" w:type="dxa"/>
          </w:tcPr>
          <w:p w:rsidR="00246155" w:rsidRDefault="00246155" w:rsidP="00C534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Granted – Sources and Amounts</w:t>
            </w:r>
          </w:p>
        </w:tc>
        <w:tc>
          <w:tcPr>
            <w:tcW w:w="270" w:type="dxa"/>
          </w:tcPr>
          <w:p w:rsidR="00246155" w:rsidRDefault="00246155" w:rsidP="00BF4296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4518" w:type="dxa"/>
          </w:tcPr>
          <w:p w:rsidR="00246155" w:rsidRDefault="00246155" w:rsidP="00BF4296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for – Sources and Amounts</w:t>
            </w:r>
          </w:p>
        </w:tc>
      </w:tr>
      <w:tr w:rsidR="00246155" w:rsidRPr="00BF4296" w:rsidTr="00175CF8">
        <w:tc>
          <w:tcPr>
            <w:tcW w:w="4788" w:type="dxa"/>
            <w:tcBorders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</w:tr>
      <w:tr w:rsidR="00246155" w:rsidRPr="00BF4296" w:rsidTr="00246155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</w:tr>
      <w:tr w:rsidR="00246155" w:rsidRPr="00BF4296" w:rsidTr="00246155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</w:tr>
      <w:tr w:rsidR="00246155" w:rsidRPr="00BF4296" w:rsidTr="00246155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</w:tr>
      <w:tr w:rsidR="00246155" w:rsidRPr="00BF4296" w:rsidTr="00246155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246155" w:rsidRPr="00BF4296" w:rsidRDefault="00246155" w:rsidP="00C5344E">
            <w:pPr>
              <w:pStyle w:val="NoSpacing"/>
              <w:rPr>
                <w:sz w:val="28"/>
                <w:szCs w:val="28"/>
              </w:rPr>
            </w:pPr>
          </w:p>
        </w:tc>
      </w:tr>
      <w:tr w:rsidR="00FD4DC8" w:rsidRPr="00BF4296" w:rsidTr="00246155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BF4296" w:rsidRDefault="00FD4DC8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FD4DC8" w:rsidRPr="00BF4296" w:rsidRDefault="00FD4DC8" w:rsidP="00C5344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FD4DC8" w:rsidRPr="00BF4296" w:rsidRDefault="00FD4DC8" w:rsidP="00C5344E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7B17A5" w:rsidRPr="00C504C9" w:rsidRDefault="00C504C9" w:rsidP="00C504C9">
      <w:pPr>
        <w:pStyle w:val="NoSpacing"/>
        <w:rPr>
          <w:b/>
          <w:sz w:val="20"/>
          <w:szCs w:val="20"/>
        </w:rPr>
      </w:pPr>
      <w:r w:rsidRPr="00C504C9">
        <w:rPr>
          <w:b/>
          <w:sz w:val="20"/>
          <w:szCs w:val="20"/>
        </w:rPr>
        <w:t>Reimbursements must comply with UA policies and procedures</w:t>
      </w:r>
    </w:p>
    <w:p w:rsidR="00C504C9" w:rsidRPr="00440C06" w:rsidRDefault="00C504C9" w:rsidP="00C5344E">
      <w:pPr>
        <w:pStyle w:val="NoSpacing"/>
        <w:rPr>
          <w:sz w:val="20"/>
          <w:szCs w:val="20"/>
          <w:u w:val="single"/>
        </w:rPr>
      </w:pPr>
    </w:p>
    <w:p w:rsidR="007B17A5" w:rsidRPr="009A78FB" w:rsidRDefault="007B17A5" w:rsidP="00C5344E">
      <w:pPr>
        <w:pStyle w:val="NoSpacing"/>
        <w:rPr>
          <w:b/>
          <w:sz w:val="20"/>
          <w:szCs w:val="20"/>
        </w:rPr>
      </w:pPr>
      <w:r w:rsidRPr="009A78FB">
        <w:rPr>
          <w:b/>
          <w:sz w:val="20"/>
          <w:szCs w:val="20"/>
        </w:rPr>
        <w:t>Please attach the following materials:</w:t>
      </w:r>
    </w:p>
    <w:p w:rsidR="007B17A5" w:rsidRDefault="007B17A5" w:rsidP="00D36662">
      <w:pPr>
        <w:pStyle w:val="NoSpacing"/>
        <w:ind w:left="360" w:hanging="360"/>
        <w:rPr>
          <w:sz w:val="20"/>
          <w:szCs w:val="20"/>
        </w:rPr>
      </w:pPr>
      <w:r w:rsidRPr="00440C06">
        <w:rPr>
          <w:sz w:val="20"/>
          <w:szCs w:val="20"/>
        </w:rPr>
        <w:t>1.</w:t>
      </w:r>
      <w:r w:rsidRPr="00440C06">
        <w:rPr>
          <w:sz w:val="20"/>
          <w:szCs w:val="20"/>
        </w:rPr>
        <w:tab/>
        <w:t>A description of the propos</w:t>
      </w:r>
      <w:r w:rsidR="00DD4ECF">
        <w:rPr>
          <w:sz w:val="20"/>
          <w:szCs w:val="20"/>
        </w:rPr>
        <w:t>ed program for the sabbatical.  I</w:t>
      </w:r>
      <w:r w:rsidRPr="00440C06">
        <w:rPr>
          <w:sz w:val="20"/>
          <w:szCs w:val="20"/>
        </w:rPr>
        <w:t>nclude the goals to be attained, travel plans, and the benefits to the applicant and the University.</w:t>
      </w:r>
    </w:p>
    <w:p w:rsidR="002C4F93" w:rsidRPr="00440C06" w:rsidRDefault="000156CE" w:rsidP="00D36662">
      <w:pPr>
        <w:pStyle w:val="NoSpacing"/>
        <w:ind w:left="360" w:hanging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Travel p</w:t>
      </w:r>
      <w:r w:rsidR="002C4F93">
        <w:rPr>
          <w:sz w:val="20"/>
          <w:szCs w:val="20"/>
        </w:rPr>
        <w:t>lans that state whether additional trips will be required once the individual reaches the sabbatical destination.  Documentation needs to specify how the trip(s) are related to the sabbatical</w:t>
      </w:r>
      <w:r w:rsidR="00876CD2">
        <w:rPr>
          <w:sz w:val="20"/>
          <w:szCs w:val="20"/>
        </w:rPr>
        <w:t xml:space="preserve"> research, whether reimbursement will be requested from the department by the individual</w:t>
      </w:r>
      <w:r>
        <w:rPr>
          <w:sz w:val="20"/>
          <w:szCs w:val="20"/>
        </w:rPr>
        <w:t>, w</w:t>
      </w:r>
      <w:r w:rsidR="00876CD2">
        <w:rPr>
          <w:sz w:val="20"/>
          <w:szCs w:val="20"/>
        </w:rPr>
        <w:t>hat the estimated cost will be of all travel plans, and what the source of all the funds will be.</w:t>
      </w:r>
    </w:p>
    <w:p w:rsidR="007B17A5" w:rsidRPr="00440C06" w:rsidRDefault="00876CD2" w:rsidP="00D36662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3</w:t>
      </w:r>
      <w:r w:rsidR="007B17A5" w:rsidRPr="00440C06">
        <w:rPr>
          <w:sz w:val="20"/>
          <w:szCs w:val="20"/>
        </w:rPr>
        <w:t>.</w:t>
      </w:r>
      <w:r w:rsidR="007B17A5" w:rsidRPr="00440C06">
        <w:rPr>
          <w:sz w:val="20"/>
          <w:szCs w:val="20"/>
        </w:rPr>
        <w:tab/>
        <w:t>A C</w:t>
      </w:r>
      <w:r>
        <w:rPr>
          <w:sz w:val="20"/>
          <w:szCs w:val="20"/>
        </w:rPr>
        <w:t>urriculum Vitae not to exceed ten</w:t>
      </w:r>
      <w:r w:rsidR="007B17A5" w:rsidRPr="00440C06">
        <w:rPr>
          <w:sz w:val="20"/>
          <w:szCs w:val="20"/>
        </w:rPr>
        <w:t xml:space="preserve"> pages.  Follow the format for promotion, with the emphasis </w:t>
      </w:r>
      <w:r w:rsidR="00F33B2E" w:rsidRPr="00440C06">
        <w:rPr>
          <w:sz w:val="20"/>
          <w:szCs w:val="20"/>
        </w:rPr>
        <w:t xml:space="preserve">on </w:t>
      </w:r>
      <w:r w:rsidR="007B17A5" w:rsidRPr="00440C06">
        <w:rPr>
          <w:sz w:val="20"/>
          <w:szCs w:val="20"/>
        </w:rPr>
        <w:t>material for the last six years.</w:t>
      </w:r>
    </w:p>
    <w:p w:rsidR="007B17A5" w:rsidRPr="00440C06" w:rsidRDefault="005108B2" w:rsidP="00F33B2E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The department h</w:t>
      </w:r>
      <w:r w:rsidR="007B17A5" w:rsidRPr="00440C06">
        <w:rPr>
          <w:sz w:val="20"/>
          <w:szCs w:val="20"/>
        </w:rPr>
        <w:t>ead’s evaluation and at least one additional letter of evaluation</w:t>
      </w:r>
      <w:r w:rsidR="00F33B2E" w:rsidRPr="00440C06">
        <w:rPr>
          <w:sz w:val="20"/>
          <w:szCs w:val="20"/>
        </w:rPr>
        <w:t xml:space="preserve"> should accompany the application to the college/vice president’s advisory committee.</w:t>
      </w:r>
    </w:p>
    <w:p w:rsidR="00FB03BC" w:rsidRPr="00440C06" w:rsidRDefault="00FB03BC" w:rsidP="00F33B2E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</w:p>
    <w:p w:rsidR="00FB03BC" w:rsidRPr="00440C06" w:rsidRDefault="00FB03BC" w:rsidP="00F33B2E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</w:p>
    <w:p w:rsidR="00FB03BC" w:rsidRPr="005108B2" w:rsidRDefault="00FB03BC" w:rsidP="00BF4296">
      <w:pPr>
        <w:pStyle w:val="NoSpacing"/>
        <w:rPr>
          <w:sz w:val="20"/>
          <w:szCs w:val="20"/>
        </w:rPr>
      </w:pPr>
      <w:r w:rsidRPr="005108B2">
        <w:rPr>
          <w:sz w:val="20"/>
          <w:szCs w:val="20"/>
        </w:rPr>
        <w:t>If granted sabbatical leave, I agree to abide by the terms of the Sabbatical Leave Policy, and to submit a</w:t>
      </w:r>
      <w:r w:rsidR="00706069" w:rsidRPr="005108B2">
        <w:rPr>
          <w:sz w:val="20"/>
          <w:szCs w:val="20"/>
        </w:rPr>
        <w:t xml:space="preserve"> </w:t>
      </w:r>
      <w:r w:rsidR="00BF4296">
        <w:rPr>
          <w:sz w:val="20"/>
          <w:szCs w:val="20"/>
        </w:rPr>
        <w:t xml:space="preserve">final report </w:t>
      </w:r>
      <w:r w:rsidRPr="005108B2">
        <w:rPr>
          <w:sz w:val="20"/>
          <w:szCs w:val="20"/>
        </w:rPr>
        <w:t>during the second semester after returning from sabbatical leave.</w:t>
      </w:r>
    </w:p>
    <w:p w:rsidR="006B5E0C" w:rsidRPr="00440C06" w:rsidRDefault="006B5E0C" w:rsidP="00F33B2E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</w:p>
    <w:p w:rsidR="00B65754" w:rsidRPr="00440C06" w:rsidRDefault="00E574BE" w:rsidP="00B65754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  <w:r w:rsidRPr="00440C06">
        <w:rPr>
          <w:sz w:val="20"/>
          <w:szCs w:val="20"/>
        </w:rPr>
        <w:t>________________________________</w:t>
      </w:r>
      <w:r w:rsidR="00C36C7F">
        <w:rPr>
          <w:sz w:val="20"/>
          <w:szCs w:val="20"/>
        </w:rPr>
        <w:t>_____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________________</w:t>
      </w:r>
    </w:p>
    <w:p w:rsidR="00E574BE" w:rsidRPr="00440C06" w:rsidRDefault="00F33B2E" w:rsidP="006B5E0C">
      <w:pPr>
        <w:pStyle w:val="NoSpacing"/>
        <w:tabs>
          <w:tab w:val="left" w:pos="360"/>
        </w:tabs>
        <w:ind w:left="360" w:hanging="360"/>
        <w:rPr>
          <w:sz w:val="20"/>
          <w:szCs w:val="20"/>
        </w:rPr>
      </w:pPr>
      <w:r w:rsidRPr="00440C06">
        <w:rPr>
          <w:sz w:val="20"/>
          <w:szCs w:val="20"/>
        </w:rPr>
        <w:t>Signature of Applicant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="00C36C7F">
        <w:rPr>
          <w:sz w:val="20"/>
          <w:szCs w:val="20"/>
        </w:rPr>
        <w:tab/>
      </w:r>
      <w:r w:rsidRPr="00440C06">
        <w:rPr>
          <w:sz w:val="20"/>
          <w:szCs w:val="20"/>
        </w:rPr>
        <w:t>Date</w:t>
      </w:r>
    </w:p>
    <w:p w:rsidR="00440C06" w:rsidRDefault="005A0BC0" w:rsidP="005A0BC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Page 1 of 2</w:t>
      </w:r>
      <w:r w:rsidR="00440C06">
        <w:rPr>
          <w:b/>
          <w:sz w:val="20"/>
          <w:szCs w:val="20"/>
        </w:rPr>
        <w:br w:type="page"/>
      </w:r>
    </w:p>
    <w:p w:rsidR="00E574BE" w:rsidRPr="00C2346C" w:rsidRDefault="00E574BE" w:rsidP="0008593C">
      <w:pPr>
        <w:spacing w:after="0" w:line="240" w:lineRule="auto"/>
        <w:jc w:val="center"/>
        <w:rPr>
          <w:color w:val="002060"/>
          <w:sz w:val="20"/>
          <w:szCs w:val="20"/>
        </w:rPr>
      </w:pPr>
      <w:r w:rsidRPr="00C2346C">
        <w:rPr>
          <w:b/>
          <w:color w:val="002060"/>
          <w:sz w:val="20"/>
          <w:szCs w:val="20"/>
        </w:rPr>
        <w:lastRenderedPageBreak/>
        <w:t>APPLICATION FOR SABBATICAL LEAVE</w:t>
      </w:r>
    </w:p>
    <w:p w:rsidR="00E574BE" w:rsidRPr="00C2346C" w:rsidRDefault="00E574BE" w:rsidP="0008593C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C2346C">
        <w:rPr>
          <w:b/>
          <w:color w:val="002060"/>
          <w:sz w:val="20"/>
          <w:szCs w:val="20"/>
        </w:rPr>
        <w:t>COMMENTS AND RECOMMENDATIONS</w:t>
      </w:r>
    </w:p>
    <w:p w:rsidR="00E574BE" w:rsidRPr="00440C06" w:rsidRDefault="00E574BE" w:rsidP="00E574BE">
      <w:pPr>
        <w:ind w:left="720"/>
        <w:rPr>
          <w:sz w:val="20"/>
          <w:szCs w:val="20"/>
        </w:rPr>
      </w:pPr>
    </w:p>
    <w:p w:rsidR="00E574BE" w:rsidRPr="00440C06" w:rsidRDefault="00E574BE" w:rsidP="00E574BE">
      <w:pPr>
        <w:ind w:left="720"/>
        <w:rPr>
          <w:b/>
          <w:sz w:val="20"/>
          <w:szCs w:val="20"/>
        </w:rPr>
      </w:pPr>
      <w:r w:rsidRPr="00440C06">
        <w:rPr>
          <w:b/>
          <w:sz w:val="20"/>
          <w:szCs w:val="20"/>
        </w:rPr>
        <w:t>Department Head (indicate provision for replacing applicant’s teaching schedule)</w:t>
      </w:r>
    </w:p>
    <w:p w:rsidR="00E574BE" w:rsidRPr="00440C06" w:rsidRDefault="00E574BE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Approved</w:t>
      </w:r>
    </w:p>
    <w:p w:rsidR="00E574BE" w:rsidRPr="00440C06" w:rsidRDefault="00E574BE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Not Approved</w:t>
      </w:r>
    </w:p>
    <w:p w:rsidR="002F3934" w:rsidRPr="00440C06" w:rsidRDefault="002F3934" w:rsidP="002F3934">
      <w:pPr>
        <w:pStyle w:val="ListParagraph"/>
        <w:spacing w:after="0"/>
        <w:ind w:left="216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ab/>
      </w: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______________________________________</w:t>
      </w:r>
      <w:r w:rsidRPr="00440C06">
        <w:rPr>
          <w:sz w:val="20"/>
          <w:szCs w:val="20"/>
        </w:rPr>
        <w:tab/>
      </w:r>
      <w:r w:rsidR="002F3934"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>_____________</w:t>
      </w: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Signature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="002F3934"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>Date</w:t>
      </w: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ind w:left="720"/>
        <w:rPr>
          <w:b/>
          <w:sz w:val="20"/>
          <w:szCs w:val="20"/>
        </w:rPr>
      </w:pPr>
      <w:r w:rsidRPr="00440C06">
        <w:rPr>
          <w:b/>
          <w:sz w:val="20"/>
          <w:szCs w:val="20"/>
        </w:rPr>
        <w:t>College/Vice President Advisory Committee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Approved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Not Approved</w:t>
      </w:r>
    </w:p>
    <w:p w:rsidR="002F3934" w:rsidRPr="00440C06" w:rsidRDefault="002F3934" w:rsidP="002F3934">
      <w:pPr>
        <w:pStyle w:val="ListParagraph"/>
        <w:spacing w:after="0"/>
        <w:ind w:left="216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ab/>
      </w:r>
    </w:p>
    <w:p w:rsidR="00FF625C" w:rsidRPr="00440C06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______________________________________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_____________</w:t>
      </w:r>
    </w:p>
    <w:p w:rsidR="00FF625C" w:rsidRPr="00440C06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Signature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Date</w:t>
      </w: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ind w:left="720"/>
        <w:rPr>
          <w:b/>
          <w:sz w:val="20"/>
          <w:szCs w:val="20"/>
        </w:rPr>
      </w:pPr>
      <w:r w:rsidRPr="00440C06">
        <w:rPr>
          <w:b/>
          <w:sz w:val="20"/>
          <w:szCs w:val="20"/>
        </w:rPr>
        <w:t>Dean or Vice President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Approved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Not Approved</w:t>
      </w:r>
    </w:p>
    <w:p w:rsidR="002F3934" w:rsidRPr="00440C06" w:rsidRDefault="002F3934" w:rsidP="002F3934">
      <w:pPr>
        <w:pStyle w:val="ListParagraph"/>
        <w:spacing w:after="0"/>
        <w:ind w:left="216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ab/>
      </w:r>
    </w:p>
    <w:p w:rsidR="00FF625C" w:rsidRPr="00440C06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______________________________________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_____________</w:t>
      </w:r>
    </w:p>
    <w:p w:rsidR="00FF625C" w:rsidRPr="00440C06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Signature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Date</w:t>
      </w: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</w:p>
    <w:p w:rsidR="00E574BE" w:rsidRPr="00440C06" w:rsidRDefault="00E574BE" w:rsidP="00E574BE">
      <w:pPr>
        <w:ind w:left="720"/>
        <w:rPr>
          <w:b/>
          <w:sz w:val="20"/>
          <w:szCs w:val="20"/>
        </w:rPr>
      </w:pPr>
      <w:r w:rsidRPr="00440C06">
        <w:rPr>
          <w:b/>
          <w:sz w:val="20"/>
          <w:szCs w:val="20"/>
        </w:rPr>
        <w:t>Provost (only on appeal)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Approved</w:t>
      </w:r>
    </w:p>
    <w:p w:rsidR="003128E5" w:rsidRPr="00440C06" w:rsidRDefault="003128E5" w:rsidP="003128E5">
      <w:pPr>
        <w:pStyle w:val="ListParagraph"/>
        <w:numPr>
          <w:ilvl w:val="1"/>
          <w:numId w:val="10"/>
        </w:numPr>
        <w:spacing w:after="0"/>
        <w:ind w:left="1512"/>
        <w:rPr>
          <w:sz w:val="20"/>
          <w:szCs w:val="20"/>
        </w:rPr>
      </w:pPr>
      <w:r w:rsidRPr="00440C06">
        <w:rPr>
          <w:sz w:val="20"/>
          <w:szCs w:val="20"/>
        </w:rPr>
        <w:t>Not Approved</w:t>
      </w:r>
    </w:p>
    <w:p w:rsidR="002F3934" w:rsidRPr="00440C06" w:rsidRDefault="002F3934" w:rsidP="002F3934">
      <w:pPr>
        <w:pStyle w:val="ListParagraph"/>
        <w:spacing w:after="0"/>
        <w:ind w:left="2160"/>
        <w:rPr>
          <w:sz w:val="20"/>
          <w:szCs w:val="20"/>
        </w:rPr>
      </w:pPr>
    </w:p>
    <w:p w:rsidR="00E574BE" w:rsidRPr="00440C06" w:rsidRDefault="00E574BE" w:rsidP="00E574BE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ab/>
      </w:r>
    </w:p>
    <w:p w:rsidR="00FF625C" w:rsidRPr="00440C06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______________________________________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_____________</w:t>
      </w:r>
    </w:p>
    <w:p w:rsidR="00E574BE" w:rsidRDefault="00FF625C" w:rsidP="00FF625C">
      <w:pPr>
        <w:spacing w:after="0"/>
        <w:ind w:left="720"/>
        <w:rPr>
          <w:sz w:val="20"/>
          <w:szCs w:val="20"/>
        </w:rPr>
      </w:pPr>
      <w:r w:rsidRPr="00440C06">
        <w:rPr>
          <w:sz w:val="20"/>
          <w:szCs w:val="20"/>
        </w:rPr>
        <w:t>Signature</w:t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</w:r>
      <w:r w:rsidRPr="00440C06">
        <w:rPr>
          <w:sz w:val="20"/>
          <w:szCs w:val="20"/>
        </w:rPr>
        <w:tab/>
        <w:t>Date</w:t>
      </w: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Default="005A0BC0" w:rsidP="00FF625C">
      <w:pPr>
        <w:spacing w:after="0"/>
        <w:ind w:left="720"/>
        <w:rPr>
          <w:sz w:val="20"/>
          <w:szCs w:val="20"/>
        </w:rPr>
      </w:pPr>
    </w:p>
    <w:p w:rsidR="005A0BC0" w:rsidRPr="005A0BC0" w:rsidRDefault="005A0BC0" w:rsidP="005A0BC0">
      <w:pPr>
        <w:spacing w:after="0"/>
        <w:ind w:left="720"/>
        <w:jc w:val="right"/>
        <w:rPr>
          <w:b/>
          <w:sz w:val="20"/>
          <w:szCs w:val="20"/>
        </w:rPr>
      </w:pPr>
      <w:r w:rsidRPr="005A0BC0">
        <w:rPr>
          <w:b/>
          <w:sz w:val="20"/>
          <w:szCs w:val="20"/>
        </w:rPr>
        <w:t>Page 2 of 2</w:t>
      </w:r>
    </w:p>
    <w:sectPr w:rsidR="005A0BC0" w:rsidRPr="005A0BC0" w:rsidSect="00762A80">
      <w:footerReference w:type="default" r:id="rId8"/>
      <w:pgSz w:w="12240" w:h="15840"/>
      <w:pgMar w:top="1008" w:right="1440" w:bottom="1008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EE" w:rsidRDefault="001E0AEE" w:rsidP="00BF4296">
      <w:pPr>
        <w:spacing w:after="0" w:line="240" w:lineRule="auto"/>
      </w:pPr>
      <w:r>
        <w:separator/>
      </w:r>
    </w:p>
  </w:endnote>
  <w:endnote w:type="continuationSeparator" w:id="0">
    <w:p w:rsidR="001E0AEE" w:rsidRDefault="001E0AEE" w:rsidP="00BF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96" w:rsidRDefault="00BF4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EE" w:rsidRDefault="001E0AEE" w:rsidP="00BF4296">
      <w:pPr>
        <w:spacing w:after="0" w:line="240" w:lineRule="auto"/>
      </w:pPr>
      <w:r>
        <w:separator/>
      </w:r>
    </w:p>
  </w:footnote>
  <w:footnote w:type="continuationSeparator" w:id="0">
    <w:p w:rsidR="001E0AEE" w:rsidRDefault="001E0AEE" w:rsidP="00BF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884"/>
    <w:multiLevelType w:val="hybridMultilevel"/>
    <w:tmpl w:val="A86E2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9C0D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E4395"/>
    <w:multiLevelType w:val="hybridMultilevel"/>
    <w:tmpl w:val="B600C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EF0732"/>
    <w:multiLevelType w:val="hybridMultilevel"/>
    <w:tmpl w:val="F5A8DA42"/>
    <w:lvl w:ilvl="0" w:tplc="C946FB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227F"/>
    <w:multiLevelType w:val="hybridMultilevel"/>
    <w:tmpl w:val="47B67A52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DC9C0D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5A7618"/>
    <w:multiLevelType w:val="hybridMultilevel"/>
    <w:tmpl w:val="AD18F654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955A04"/>
    <w:multiLevelType w:val="hybridMultilevel"/>
    <w:tmpl w:val="25A69EA4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DC9C0D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2B1D19"/>
    <w:multiLevelType w:val="hybridMultilevel"/>
    <w:tmpl w:val="0F28DFCC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511839"/>
    <w:multiLevelType w:val="hybridMultilevel"/>
    <w:tmpl w:val="0DCCB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7C07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1121BD"/>
    <w:multiLevelType w:val="hybridMultilevel"/>
    <w:tmpl w:val="1F2E69D0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DC9C0D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742853"/>
    <w:multiLevelType w:val="hybridMultilevel"/>
    <w:tmpl w:val="517EAE8A"/>
    <w:lvl w:ilvl="0" w:tplc="DC9C0DF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C3429F"/>
    <w:multiLevelType w:val="hybridMultilevel"/>
    <w:tmpl w:val="175A5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9C0DF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4F3"/>
    <w:rsid w:val="000156CE"/>
    <w:rsid w:val="00044A2D"/>
    <w:rsid w:val="0008593C"/>
    <w:rsid w:val="000B71E8"/>
    <w:rsid w:val="00145032"/>
    <w:rsid w:val="00146BF9"/>
    <w:rsid w:val="00175CF8"/>
    <w:rsid w:val="0018646A"/>
    <w:rsid w:val="001D1A6B"/>
    <w:rsid w:val="001E0AEE"/>
    <w:rsid w:val="001E1F14"/>
    <w:rsid w:val="00221D11"/>
    <w:rsid w:val="00246155"/>
    <w:rsid w:val="00276977"/>
    <w:rsid w:val="002C4F93"/>
    <w:rsid w:val="002E35A2"/>
    <w:rsid w:val="002F3934"/>
    <w:rsid w:val="00307178"/>
    <w:rsid w:val="003128E5"/>
    <w:rsid w:val="0032373C"/>
    <w:rsid w:val="00326E70"/>
    <w:rsid w:val="00340E78"/>
    <w:rsid w:val="00365A00"/>
    <w:rsid w:val="003A0E18"/>
    <w:rsid w:val="00440C06"/>
    <w:rsid w:val="004A52F3"/>
    <w:rsid w:val="004E37B0"/>
    <w:rsid w:val="005108B2"/>
    <w:rsid w:val="00525C35"/>
    <w:rsid w:val="0052682B"/>
    <w:rsid w:val="005A0BC0"/>
    <w:rsid w:val="005B6023"/>
    <w:rsid w:val="005C3F8E"/>
    <w:rsid w:val="00610339"/>
    <w:rsid w:val="006A5A0E"/>
    <w:rsid w:val="006A62E9"/>
    <w:rsid w:val="006A7325"/>
    <w:rsid w:val="006B1266"/>
    <w:rsid w:val="006B5E0C"/>
    <w:rsid w:val="006D71E6"/>
    <w:rsid w:val="006F040C"/>
    <w:rsid w:val="00706069"/>
    <w:rsid w:val="00762A80"/>
    <w:rsid w:val="007B17A5"/>
    <w:rsid w:val="007B1FBB"/>
    <w:rsid w:val="007C63B7"/>
    <w:rsid w:val="00804EAB"/>
    <w:rsid w:val="008102C8"/>
    <w:rsid w:val="008437E7"/>
    <w:rsid w:val="00876CD2"/>
    <w:rsid w:val="008A73F4"/>
    <w:rsid w:val="008B0F44"/>
    <w:rsid w:val="00910C20"/>
    <w:rsid w:val="00967C78"/>
    <w:rsid w:val="009A78FB"/>
    <w:rsid w:val="00A50EBB"/>
    <w:rsid w:val="00A56BDF"/>
    <w:rsid w:val="00A6067A"/>
    <w:rsid w:val="00AA48AF"/>
    <w:rsid w:val="00AD6A6D"/>
    <w:rsid w:val="00AE0AD0"/>
    <w:rsid w:val="00B25F65"/>
    <w:rsid w:val="00B65754"/>
    <w:rsid w:val="00B94303"/>
    <w:rsid w:val="00BF4296"/>
    <w:rsid w:val="00C2346C"/>
    <w:rsid w:val="00C36C7F"/>
    <w:rsid w:val="00C504C9"/>
    <w:rsid w:val="00C5344E"/>
    <w:rsid w:val="00C564F3"/>
    <w:rsid w:val="00C57C3C"/>
    <w:rsid w:val="00C631BD"/>
    <w:rsid w:val="00CA348D"/>
    <w:rsid w:val="00CF1565"/>
    <w:rsid w:val="00D01D63"/>
    <w:rsid w:val="00D36662"/>
    <w:rsid w:val="00D73EB6"/>
    <w:rsid w:val="00DA3158"/>
    <w:rsid w:val="00DD4ECF"/>
    <w:rsid w:val="00DE6DC7"/>
    <w:rsid w:val="00DF57BD"/>
    <w:rsid w:val="00DF62E3"/>
    <w:rsid w:val="00E574BE"/>
    <w:rsid w:val="00E870A6"/>
    <w:rsid w:val="00EE49CE"/>
    <w:rsid w:val="00F33B2E"/>
    <w:rsid w:val="00FB03BC"/>
    <w:rsid w:val="00FC78AB"/>
    <w:rsid w:val="00FD4DC8"/>
    <w:rsid w:val="00FE6C68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3934"/>
    <w:pPr>
      <w:ind w:left="720"/>
      <w:contextualSpacing/>
    </w:pPr>
  </w:style>
  <w:style w:type="table" w:styleId="TableGrid">
    <w:name w:val="Table Grid"/>
    <w:basedOn w:val="TableNormal"/>
    <w:uiPriority w:val="59"/>
    <w:rsid w:val="001D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296"/>
  </w:style>
  <w:style w:type="paragraph" w:styleId="Footer">
    <w:name w:val="footer"/>
    <w:basedOn w:val="Normal"/>
    <w:link w:val="FooterChar"/>
    <w:uiPriority w:val="99"/>
    <w:semiHidden/>
    <w:unhideWhenUsed/>
    <w:rsid w:val="00BF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5D3-0562-4E88-998E-5A6932F4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2175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Provost's Office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</dc:creator>
  <cp:keywords/>
  <dc:description/>
  <cp:lastModifiedBy>robisons</cp:lastModifiedBy>
  <cp:revision>10</cp:revision>
  <cp:lastPrinted>2010-05-24T23:02:00Z</cp:lastPrinted>
  <dcterms:created xsi:type="dcterms:W3CDTF">2010-10-25T19:46:00Z</dcterms:created>
  <dcterms:modified xsi:type="dcterms:W3CDTF">2011-06-10T21:55:00Z</dcterms:modified>
</cp:coreProperties>
</file>